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5E5" w:rsidRPr="00BC2132" w:rsidRDefault="00E145E5" w:rsidP="00E145E5">
      <w:pPr>
        <w:jc w:val="center"/>
        <w:rPr>
          <w:b/>
          <w:sz w:val="28"/>
          <w:szCs w:val="28"/>
        </w:rPr>
      </w:pPr>
      <w:r>
        <w:rPr>
          <w:b/>
          <w:sz w:val="28"/>
          <w:szCs w:val="28"/>
        </w:rPr>
        <w:t xml:space="preserve">PLAN DETAILLE MONTAGE PARTIE 3 - </w:t>
      </w:r>
      <w:r w:rsidRPr="00BC2132">
        <w:rPr>
          <w:b/>
          <w:sz w:val="28"/>
          <w:szCs w:val="28"/>
        </w:rPr>
        <w:t xml:space="preserve">PRESENTATION DU </w:t>
      </w:r>
      <w:r>
        <w:rPr>
          <w:b/>
          <w:sz w:val="28"/>
          <w:szCs w:val="28"/>
        </w:rPr>
        <w:t>FONCTIONNEMENT ET DES REGLES DE LA CUISINE CENTRALE</w:t>
      </w:r>
    </w:p>
    <w:p w:rsidR="00E145E5" w:rsidRPr="00EC50F4" w:rsidRDefault="00E145E5" w:rsidP="00E145E5">
      <w:pPr>
        <w:pBdr>
          <w:bottom w:val="single" w:sz="18" w:space="1" w:color="auto"/>
        </w:pBdr>
        <w:jc w:val="center"/>
        <w:rPr>
          <w:b/>
          <w:sz w:val="28"/>
          <w:szCs w:val="28"/>
        </w:rPr>
      </w:pPr>
      <w:r w:rsidRPr="00BC2132">
        <w:rPr>
          <w:b/>
          <w:sz w:val="28"/>
          <w:szCs w:val="28"/>
        </w:rPr>
        <w:t>COMMISSION « ALIMENTATION - CANTINE »</w:t>
      </w:r>
    </w:p>
    <w:p w:rsidR="00211EFA" w:rsidRDefault="00211EFA" w:rsidP="00E145E5"/>
    <w:p w:rsidR="00B948DB" w:rsidRPr="00B948DB" w:rsidRDefault="00B948DB" w:rsidP="00B948DB">
      <w:pPr>
        <w:jc w:val="both"/>
        <w:rPr>
          <w:b/>
          <w:sz w:val="24"/>
          <w:szCs w:val="24"/>
        </w:rPr>
      </w:pPr>
      <w:r w:rsidRPr="00B948DB">
        <w:rPr>
          <w:b/>
          <w:sz w:val="24"/>
          <w:szCs w:val="24"/>
        </w:rPr>
        <w:t>Fil conducteur des animations : représentation d’une mascotte qui donne à voir, à lire le message à faire passer.</w:t>
      </w:r>
    </w:p>
    <w:p w:rsidR="00B948DB" w:rsidRPr="00B948DB" w:rsidRDefault="00B948DB" w:rsidP="00B948DB">
      <w:pPr>
        <w:jc w:val="both"/>
        <w:rPr>
          <w:b/>
          <w:sz w:val="24"/>
          <w:szCs w:val="24"/>
        </w:rPr>
      </w:pPr>
      <w:r w:rsidRPr="00B948DB">
        <w:rPr>
          <w:b/>
          <w:noProof/>
          <w:sz w:val="24"/>
          <w:szCs w:val="24"/>
          <w:lang w:eastAsia="fr-FR"/>
        </w:rPr>
        <w:drawing>
          <wp:anchor distT="0" distB="0" distL="114300" distR="114300" simplePos="0" relativeHeight="251658240" behindDoc="0" locked="0" layoutInCell="1" allowOverlap="1" wp14:anchorId="53E3DF0C" wp14:editId="67F0C332">
            <wp:simplePos x="0" y="0"/>
            <wp:positionH relativeFrom="column">
              <wp:posOffset>2995930</wp:posOffset>
            </wp:positionH>
            <wp:positionV relativeFrom="paragraph">
              <wp:posOffset>326390</wp:posOffset>
            </wp:positionV>
            <wp:extent cx="1552575" cy="1992662"/>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nhomme petit légume.jpg"/>
                    <pic:cNvPicPr/>
                  </pic:nvPicPr>
                  <pic:blipFill>
                    <a:blip r:embed="rId5">
                      <a:extLst>
                        <a:ext uri="{28A0092B-C50C-407E-A947-70E740481C1C}">
                          <a14:useLocalDpi xmlns:a14="http://schemas.microsoft.com/office/drawing/2010/main" val="0"/>
                        </a:ext>
                      </a:extLst>
                    </a:blip>
                    <a:stretch>
                      <a:fillRect/>
                    </a:stretch>
                  </pic:blipFill>
                  <pic:spPr>
                    <a:xfrm>
                      <a:off x="0" y="0"/>
                      <a:ext cx="1569321" cy="2014155"/>
                    </a:xfrm>
                    <a:prstGeom prst="rect">
                      <a:avLst/>
                    </a:prstGeom>
                  </pic:spPr>
                </pic:pic>
              </a:graphicData>
            </a:graphic>
            <wp14:sizeRelH relativeFrom="page">
              <wp14:pctWidth>0</wp14:pctWidth>
            </wp14:sizeRelH>
            <wp14:sizeRelV relativeFrom="page">
              <wp14:pctHeight>0</wp14:pctHeight>
            </wp14:sizeRelV>
          </wp:anchor>
        </w:drawing>
      </w:r>
      <w:r w:rsidRPr="00B948DB">
        <w:rPr>
          <w:b/>
          <w:sz w:val="24"/>
          <w:szCs w:val="24"/>
        </w:rPr>
        <w:t>Dessin réalisé par une conseillère de la commission : un bonhomme « petit légume » ici un champignon.</w:t>
      </w:r>
    </w:p>
    <w:p w:rsidR="00B948DB" w:rsidRDefault="00B948DB" w:rsidP="00B948DB">
      <w:pPr>
        <w:jc w:val="both"/>
      </w:pPr>
    </w:p>
    <w:p w:rsidR="00B948DB" w:rsidRDefault="00B948DB" w:rsidP="00B948DB">
      <w:pPr>
        <w:jc w:val="both"/>
      </w:pPr>
    </w:p>
    <w:p w:rsidR="007F7DA4" w:rsidRDefault="007F7DA4" w:rsidP="00B948DB">
      <w:pPr>
        <w:jc w:val="both"/>
      </w:pPr>
    </w:p>
    <w:p w:rsidR="00E145E5" w:rsidRPr="00443BC5" w:rsidRDefault="00E145E5" w:rsidP="00B948DB">
      <w:pPr>
        <w:jc w:val="both"/>
        <w:rPr>
          <w:b/>
          <w:sz w:val="32"/>
          <w:szCs w:val="32"/>
          <w:u w:val="single"/>
        </w:rPr>
      </w:pPr>
      <w:r w:rsidRPr="00443BC5">
        <w:rPr>
          <w:b/>
          <w:sz w:val="32"/>
          <w:szCs w:val="32"/>
          <w:u w:val="single"/>
        </w:rPr>
        <w:t xml:space="preserve">Animation 1  </w:t>
      </w:r>
    </w:p>
    <w:p w:rsidR="00E145E5" w:rsidRDefault="00E145E5" w:rsidP="00B948DB">
      <w:pPr>
        <w:jc w:val="both"/>
        <w:rPr>
          <w:i/>
          <w:sz w:val="26"/>
          <w:szCs w:val="26"/>
        </w:rPr>
      </w:pPr>
      <w:r w:rsidRPr="007F7DA4">
        <w:rPr>
          <w:i/>
          <w:sz w:val="26"/>
          <w:szCs w:val="26"/>
        </w:rPr>
        <w:t xml:space="preserve">Message à faire passer : </w:t>
      </w:r>
    </w:p>
    <w:p w:rsidR="00443BC5" w:rsidRPr="00443BC5" w:rsidRDefault="00443BC5" w:rsidP="00B948DB">
      <w:pPr>
        <w:jc w:val="both"/>
        <w:rPr>
          <w:i/>
          <w:sz w:val="18"/>
          <w:szCs w:val="26"/>
        </w:rPr>
      </w:pPr>
    </w:p>
    <w:p w:rsidR="00E145E5" w:rsidRDefault="00E145E5" w:rsidP="006C7717">
      <w:pPr>
        <w:jc w:val="both"/>
      </w:pPr>
      <w:r>
        <w:sym w:font="Wingdings" w:char="F021"/>
      </w:r>
      <w:r>
        <w:t xml:space="preserve"> Des règles d’hygiène sont à respecter pour tous les agents pénétrant dans la cuisine centrale, à savoir : </w:t>
      </w:r>
    </w:p>
    <w:p w:rsidR="00E145E5" w:rsidRDefault="00E145E5" w:rsidP="00B948DB">
      <w:pPr>
        <w:ind w:left="708" w:firstLine="708"/>
        <w:jc w:val="both"/>
      </w:pPr>
      <w:r>
        <w:sym w:font="Wingdings" w:char="F046"/>
      </w:r>
      <w:r>
        <w:t xml:space="preserve"> le port de la blouse</w:t>
      </w:r>
    </w:p>
    <w:p w:rsidR="00E145E5" w:rsidRDefault="00E145E5" w:rsidP="00B948DB">
      <w:pPr>
        <w:ind w:left="708" w:firstLine="708"/>
        <w:jc w:val="both"/>
      </w:pPr>
      <w:r>
        <w:sym w:font="Wingdings" w:char="F046"/>
      </w:r>
      <w:r>
        <w:t xml:space="preserve"> le port de la charlotte</w:t>
      </w:r>
    </w:p>
    <w:p w:rsidR="00E145E5" w:rsidRDefault="00E145E5" w:rsidP="00B948DB">
      <w:pPr>
        <w:ind w:left="708" w:firstLine="708"/>
        <w:jc w:val="both"/>
      </w:pPr>
      <w:r>
        <w:sym w:font="Wingdings" w:char="F046"/>
      </w:r>
      <w:r>
        <w:t xml:space="preserve"> le port de sur-chaussure</w:t>
      </w:r>
      <w:r w:rsidR="008176CF">
        <w:t>s</w:t>
      </w:r>
    </w:p>
    <w:p w:rsidR="00E145E5" w:rsidRDefault="00E145E5" w:rsidP="00B948DB">
      <w:pPr>
        <w:ind w:left="708" w:firstLine="708"/>
        <w:jc w:val="both"/>
      </w:pPr>
      <w:r>
        <w:sym w:font="Wingdings" w:char="F046"/>
      </w:r>
      <w:r>
        <w:t xml:space="preserve"> le port de gants (pour ceux qui manipulent les aliments)</w:t>
      </w:r>
    </w:p>
    <w:p w:rsidR="00E145E5" w:rsidRDefault="00E145E5" w:rsidP="00B948DB">
      <w:pPr>
        <w:ind w:left="708" w:firstLine="708"/>
        <w:jc w:val="both"/>
      </w:pPr>
      <w:r>
        <w:sym w:font="Wingdings" w:char="F046"/>
      </w:r>
      <w:r>
        <w:t xml:space="preserve"> le port d’un masque (dans certaines zones)</w:t>
      </w:r>
    </w:p>
    <w:p w:rsidR="006C7717" w:rsidRDefault="00E145E5" w:rsidP="006C7717">
      <w:pPr>
        <w:ind w:left="708" w:firstLine="708"/>
        <w:jc w:val="both"/>
      </w:pPr>
      <w:r>
        <w:sym w:font="Wingdings" w:char="F046"/>
      </w:r>
      <w:r>
        <w:t xml:space="preserve"> </w:t>
      </w:r>
      <w:proofErr w:type="gramStart"/>
      <w:r>
        <w:t>se</w:t>
      </w:r>
      <w:proofErr w:type="gramEnd"/>
      <w:r>
        <w:t xml:space="preserve"> laver les mains</w:t>
      </w:r>
    </w:p>
    <w:p w:rsidR="00443BC5" w:rsidRDefault="00443BC5" w:rsidP="006C7717">
      <w:pPr>
        <w:ind w:left="708" w:firstLine="708"/>
        <w:jc w:val="both"/>
      </w:pPr>
    </w:p>
    <w:p w:rsidR="00723C84" w:rsidRPr="007F7DA4" w:rsidRDefault="00B948DB" w:rsidP="00B948DB">
      <w:pPr>
        <w:jc w:val="both"/>
      </w:pPr>
      <w:r>
        <w:sym w:font="Wingdings" w:char="F021"/>
      </w:r>
      <w:r>
        <w:t xml:space="preserve"> Pour éviter le développement de bactéries</w:t>
      </w:r>
    </w:p>
    <w:p w:rsidR="007F7DA4" w:rsidRDefault="007F7DA4" w:rsidP="00B948DB">
      <w:pPr>
        <w:jc w:val="both"/>
        <w:rPr>
          <w:sz w:val="16"/>
          <w:szCs w:val="26"/>
        </w:rPr>
      </w:pPr>
    </w:p>
    <w:p w:rsidR="00443BC5" w:rsidRPr="007F7DA4" w:rsidRDefault="00443BC5" w:rsidP="00B948DB">
      <w:pPr>
        <w:jc w:val="both"/>
        <w:rPr>
          <w:sz w:val="16"/>
          <w:szCs w:val="26"/>
        </w:rPr>
      </w:pPr>
    </w:p>
    <w:p w:rsidR="00443BC5" w:rsidRPr="00443BC5" w:rsidRDefault="00E145E5" w:rsidP="00B948DB">
      <w:pPr>
        <w:jc w:val="both"/>
        <w:rPr>
          <w:i/>
          <w:sz w:val="26"/>
          <w:szCs w:val="26"/>
          <w:u w:val="single"/>
        </w:rPr>
      </w:pPr>
      <w:r w:rsidRPr="00443BC5">
        <w:rPr>
          <w:i/>
          <w:sz w:val="26"/>
          <w:szCs w:val="26"/>
          <w:u w:val="single"/>
        </w:rPr>
        <w:t>Proposition d’animation :</w:t>
      </w:r>
    </w:p>
    <w:p w:rsidR="00443BC5" w:rsidRDefault="00723C84" w:rsidP="006C7717">
      <w:r w:rsidRPr="00443BC5">
        <w:sym w:font="Wingdings" w:char="F021"/>
      </w:r>
      <w:r w:rsidRPr="00443BC5">
        <w:t xml:space="preserve"> Un enfant arrive dans une salle avec le pantalon et les chaussures sales… Le bonhomme « petit légume » lui dit stop et lui donne le matériel en lui expliquant  comment les mettre. L’enfant est maladroit et il se fait mal en mettant son masque, s’emmêle les pattes en mettant ses chaussures et garde les gants pour se laver les mains. Puis l’enfant est tout content et entre par la porte dans la cuisine.</w:t>
      </w:r>
      <w:r w:rsidR="00443BC5">
        <w:t xml:space="preserve">  </w:t>
      </w:r>
    </w:p>
    <w:p w:rsidR="00723C84" w:rsidRPr="00723C84" w:rsidRDefault="00443BC5" w:rsidP="006C7717">
      <w:r w:rsidRPr="00443BC5">
        <w:rPr>
          <w:b/>
        </w:rPr>
        <w:t>(9 VOTES SUR 9)</w:t>
      </w:r>
    </w:p>
    <w:p w:rsidR="00723C84" w:rsidRPr="00443BC5" w:rsidRDefault="00723C84" w:rsidP="00723C84">
      <w:pPr>
        <w:jc w:val="both"/>
        <w:rPr>
          <w:b/>
          <w:sz w:val="32"/>
          <w:szCs w:val="32"/>
          <w:u w:val="single"/>
        </w:rPr>
      </w:pPr>
      <w:r w:rsidRPr="00443BC5">
        <w:rPr>
          <w:b/>
          <w:sz w:val="32"/>
          <w:szCs w:val="32"/>
          <w:u w:val="single"/>
        </w:rPr>
        <w:lastRenderedPageBreak/>
        <w:t xml:space="preserve">Animation 2 </w:t>
      </w:r>
    </w:p>
    <w:p w:rsidR="00723C84" w:rsidRDefault="00723C84" w:rsidP="00723C84">
      <w:pPr>
        <w:jc w:val="both"/>
        <w:rPr>
          <w:i/>
          <w:sz w:val="26"/>
          <w:szCs w:val="26"/>
        </w:rPr>
      </w:pPr>
      <w:r w:rsidRPr="007F7DA4">
        <w:rPr>
          <w:i/>
          <w:sz w:val="26"/>
          <w:szCs w:val="26"/>
        </w:rPr>
        <w:t xml:space="preserve">Message à faire passer : </w:t>
      </w:r>
    </w:p>
    <w:p w:rsidR="00443BC5" w:rsidRPr="007F7DA4" w:rsidRDefault="00443BC5" w:rsidP="00723C84">
      <w:pPr>
        <w:jc w:val="both"/>
        <w:rPr>
          <w:i/>
          <w:sz w:val="26"/>
          <w:szCs w:val="26"/>
        </w:rPr>
      </w:pPr>
    </w:p>
    <w:p w:rsidR="00723C84" w:rsidRDefault="00723C84" w:rsidP="006C7717">
      <w:pPr>
        <w:jc w:val="both"/>
      </w:pPr>
      <w:r>
        <w:sym w:font="Wingdings" w:char="F021"/>
      </w:r>
      <w:r>
        <w:t xml:space="preserve"> Des règles d’hygiène alimentaire sont à respecter pour tous les aliments arrivant à la cuisine centrale, à savoir le respect de la chaine de froid tout au long du circuit des aliments :</w:t>
      </w:r>
    </w:p>
    <w:p w:rsidR="00A142BC" w:rsidRDefault="00723C84" w:rsidP="007A4660">
      <w:pPr>
        <w:ind w:left="1416"/>
        <w:jc w:val="both"/>
      </w:pPr>
      <w:r>
        <w:sym w:font="Wingdings" w:char="F046"/>
      </w:r>
      <w:r>
        <w:t xml:space="preserve"> </w:t>
      </w:r>
      <w:proofErr w:type="gramStart"/>
      <w:r>
        <w:t>lors</w:t>
      </w:r>
      <w:proofErr w:type="gramEnd"/>
      <w:r>
        <w:t xml:space="preserve"> du stockage : </w:t>
      </w:r>
    </w:p>
    <w:p w:rsidR="00723C84" w:rsidRPr="00443BC5" w:rsidRDefault="00A142BC" w:rsidP="00A142BC">
      <w:pPr>
        <w:pStyle w:val="Paragraphedeliste"/>
        <w:numPr>
          <w:ilvl w:val="0"/>
          <w:numId w:val="6"/>
        </w:numPr>
        <w:jc w:val="both"/>
        <w:rPr>
          <w:strike/>
        </w:rPr>
      </w:pPr>
      <w:r w:rsidRPr="00443BC5">
        <w:t xml:space="preserve">Au magasin (ou en réception) : </w:t>
      </w:r>
      <w:r w:rsidR="00723C84" w:rsidRPr="00443BC5">
        <w:t>l’épicerie à température ambiante (un grand placard pour les produits secs)</w:t>
      </w:r>
      <w:r w:rsidR="00AE2D38" w:rsidRPr="00443BC5">
        <w:t>,</w:t>
      </w:r>
      <w:r w:rsidR="00723C84" w:rsidRPr="00443BC5">
        <w:t xml:space="preserve"> 4 chambres froides entre 0 et </w:t>
      </w:r>
      <w:r w:rsidRPr="00443BC5">
        <w:t>+3</w:t>
      </w:r>
      <w:r w:rsidR="00723C84" w:rsidRPr="00443BC5">
        <w:t>°</w:t>
      </w:r>
      <w:r w:rsidRPr="00443BC5">
        <w:t>C</w:t>
      </w:r>
      <w:r w:rsidR="00723C84" w:rsidRPr="00443BC5">
        <w:t xml:space="preserve"> (viandes et poissons, crèmerie, fruits et légumes et la dernière en lien avec la production) et </w:t>
      </w:r>
      <w:r w:rsidR="00AE2D38" w:rsidRPr="00443BC5">
        <w:t>2</w:t>
      </w:r>
      <w:r w:rsidR="00723C84" w:rsidRPr="00443BC5">
        <w:t xml:space="preserve"> congélateur</w:t>
      </w:r>
      <w:r w:rsidR="00AE2D38" w:rsidRPr="00443BC5">
        <w:t>s</w:t>
      </w:r>
      <w:r w:rsidR="00723C84" w:rsidRPr="00443BC5">
        <w:t xml:space="preserve"> à -</w:t>
      </w:r>
      <w:r w:rsidRPr="00443BC5">
        <w:t xml:space="preserve">20°C </w:t>
      </w:r>
      <w:r w:rsidR="00AE2D38" w:rsidRPr="00443BC5">
        <w:t>(1 au magasin et l’autre en lien avec la production)</w:t>
      </w:r>
    </w:p>
    <w:p w:rsidR="00A142BC" w:rsidRPr="00443BC5" w:rsidRDefault="00A142BC" w:rsidP="00A142BC">
      <w:pPr>
        <w:pStyle w:val="Paragraphedeliste"/>
        <w:numPr>
          <w:ilvl w:val="0"/>
          <w:numId w:val="6"/>
        </w:numPr>
        <w:jc w:val="both"/>
      </w:pPr>
      <w:r w:rsidRPr="00443BC5">
        <w:t>En production : 2 chambres froides entre 0 et +3°C</w:t>
      </w:r>
      <w:r w:rsidR="00AE2D38" w:rsidRPr="00443BC5">
        <w:t xml:space="preserve"> et 1 congélateur à -20°C</w:t>
      </w:r>
    </w:p>
    <w:p w:rsidR="00723C84" w:rsidRPr="00443BC5" w:rsidRDefault="00723C84" w:rsidP="00723C84">
      <w:pPr>
        <w:ind w:left="1416"/>
        <w:jc w:val="both"/>
      </w:pPr>
      <w:r w:rsidRPr="00443BC5">
        <w:sym w:font="Wingdings" w:char="F046"/>
      </w:r>
      <w:r w:rsidRPr="00443BC5">
        <w:t xml:space="preserve"> </w:t>
      </w:r>
      <w:proofErr w:type="gramStart"/>
      <w:r w:rsidRPr="00443BC5">
        <w:t>lors</w:t>
      </w:r>
      <w:proofErr w:type="gramEnd"/>
      <w:r w:rsidRPr="00443BC5">
        <w:t xml:space="preserve"> du conditionnement</w:t>
      </w:r>
      <w:r w:rsidR="007A4660" w:rsidRPr="00443BC5">
        <w:t xml:space="preserve"> </w:t>
      </w:r>
      <w:r w:rsidRPr="00443BC5">
        <w:t>:</w:t>
      </w:r>
      <w:r w:rsidR="007A4660" w:rsidRPr="00443BC5">
        <w:t xml:space="preserve"> refroidissement en moins de 2h </w:t>
      </w:r>
      <w:r w:rsidR="00AE2D38" w:rsidRPr="00443BC5">
        <w:t>(</w:t>
      </w:r>
      <w:r w:rsidR="007A4660" w:rsidRPr="00443BC5">
        <w:t xml:space="preserve">le produit doit </w:t>
      </w:r>
      <w:r w:rsidR="00AE2D38" w:rsidRPr="00443BC5">
        <w:t xml:space="preserve">passer de +63°C </w:t>
      </w:r>
      <w:r w:rsidR="00443BC5" w:rsidRPr="00443BC5">
        <w:t>à +10°C</w:t>
      </w:r>
      <w:r w:rsidR="00AE2D38" w:rsidRPr="00443BC5">
        <w:t>)</w:t>
      </w:r>
    </w:p>
    <w:p w:rsidR="007A4660" w:rsidRPr="00443BC5" w:rsidRDefault="007A4660" w:rsidP="00723C84">
      <w:pPr>
        <w:ind w:left="1416"/>
        <w:jc w:val="both"/>
      </w:pPr>
      <w:r w:rsidRPr="00443BC5">
        <w:sym w:font="Wingdings" w:char="F046"/>
      </w:r>
      <w:r w:rsidRPr="00443BC5">
        <w:t xml:space="preserve"> </w:t>
      </w:r>
      <w:proofErr w:type="gramStart"/>
      <w:r w:rsidRPr="00443BC5">
        <w:t>lors</w:t>
      </w:r>
      <w:proofErr w:type="gramEnd"/>
      <w:r w:rsidRPr="00443BC5">
        <w:t xml:space="preserve"> du stockage des repas avant livraison : dans la zone d’allotissement (=zone d’attente avant livraison) entre 0</w:t>
      </w:r>
      <w:r w:rsidR="00AE2D38" w:rsidRPr="00443BC5">
        <w:t xml:space="preserve"> et +</w:t>
      </w:r>
      <w:r w:rsidRPr="00443BC5">
        <w:t>3°</w:t>
      </w:r>
      <w:r w:rsidR="00AE2D38" w:rsidRPr="00443BC5">
        <w:t>C</w:t>
      </w:r>
    </w:p>
    <w:p w:rsidR="00723C84" w:rsidRDefault="00723C84" w:rsidP="00723C84">
      <w:pPr>
        <w:ind w:left="1416"/>
        <w:jc w:val="both"/>
      </w:pPr>
      <w:r w:rsidRPr="00443BC5">
        <w:sym w:font="Wingdings" w:char="F046"/>
      </w:r>
      <w:r w:rsidRPr="00443BC5">
        <w:t xml:space="preserve"> </w:t>
      </w:r>
      <w:proofErr w:type="gramStart"/>
      <w:r w:rsidRPr="00443BC5">
        <w:t>lors</w:t>
      </w:r>
      <w:proofErr w:type="gramEnd"/>
      <w:r w:rsidRPr="00443BC5">
        <w:t xml:space="preserve"> de l</w:t>
      </w:r>
      <w:r w:rsidR="00AE2D38" w:rsidRPr="00443BC5">
        <w:t>a livraison : camion réfrigéré entre</w:t>
      </w:r>
      <w:r w:rsidRPr="00443BC5">
        <w:t xml:space="preserve"> 0</w:t>
      </w:r>
      <w:r w:rsidR="00AE2D38" w:rsidRPr="00443BC5">
        <w:t xml:space="preserve"> et +</w:t>
      </w:r>
      <w:r w:rsidRPr="00443BC5">
        <w:t>3°</w:t>
      </w:r>
      <w:r w:rsidR="00AE2D38" w:rsidRPr="00443BC5">
        <w:t>C</w:t>
      </w:r>
    </w:p>
    <w:p w:rsidR="00443BC5" w:rsidRDefault="00443BC5" w:rsidP="00723C84">
      <w:pPr>
        <w:ind w:left="1416"/>
        <w:jc w:val="both"/>
      </w:pPr>
    </w:p>
    <w:p w:rsidR="00723C84" w:rsidRDefault="00723C84" w:rsidP="00723C84">
      <w:pPr>
        <w:jc w:val="both"/>
      </w:pPr>
      <w:r>
        <w:sym w:font="Wingdings" w:char="F021"/>
      </w:r>
      <w:r>
        <w:t xml:space="preserve"> </w:t>
      </w:r>
      <w:r w:rsidR="007A4660">
        <w:t>Tout cela p</w:t>
      </w:r>
      <w:r>
        <w:t>our éviter le développement de bactéries</w:t>
      </w:r>
    </w:p>
    <w:p w:rsidR="00723C84" w:rsidRDefault="00723C84" w:rsidP="00723C84">
      <w:pPr>
        <w:jc w:val="both"/>
        <w:rPr>
          <w:sz w:val="16"/>
          <w:szCs w:val="16"/>
        </w:rPr>
      </w:pPr>
    </w:p>
    <w:p w:rsidR="00443BC5" w:rsidRPr="007F7DA4" w:rsidRDefault="00443BC5" w:rsidP="00723C84">
      <w:pPr>
        <w:jc w:val="both"/>
        <w:rPr>
          <w:sz w:val="16"/>
          <w:szCs w:val="16"/>
        </w:rPr>
      </w:pPr>
    </w:p>
    <w:p w:rsidR="00443BC5" w:rsidRPr="00443BC5" w:rsidRDefault="00723C84" w:rsidP="00723C84">
      <w:pPr>
        <w:jc w:val="both"/>
        <w:rPr>
          <w:i/>
          <w:sz w:val="26"/>
          <w:szCs w:val="26"/>
          <w:u w:val="single"/>
        </w:rPr>
      </w:pPr>
      <w:r w:rsidRPr="00443BC5">
        <w:rPr>
          <w:i/>
          <w:sz w:val="26"/>
          <w:szCs w:val="26"/>
          <w:u w:val="single"/>
        </w:rPr>
        <w:t>Proposition d’animation :</w:t>
      </w:r>
    </w:p>
    <w:p w:rsidR="00443BC5" w:rsidRDefault="00723C84" w:rsidP="006C7717">
      <w:pPr>
        <w:spacing w:after="240" w:line="240" w:lineRule="auto"/>
        <w:jc w:val="both"/>
      </w:pPr>
      <w:r w:rsidRPr="00443BC5">
        <w:sym w:font="Wingdings" w:char="F021"/>
      </w:r>
      <w:r w:rsidRPr="00443BC5">
        <w:t xml:space="preserve"> </w:t>
      </w:r>
      <w:r w:rsidR="007A4660" w:rsidRPr="00443BC5">
        <w:t xml:space="preserve">L’enfant récupère un colis de viande suite à la livraison, mais il ne sait pas quoi en faire (il le pose dans un coin). Le bonhomme « petit légume » lui fait non avec le doigt et lui montre les 4 chambres froides et ce qu’il y a dans chaque chambre. L’enfant met le colis dans la bonne chambre froide et regarde la température. Puis le bonhomme « petit légume » </w:t>
      </w:r>
      <w:r w:rsidR="00443BC5">
        <w:t>annonce</w:t>
      </w:r>
      <w:r w:rsidR="007A4660" w:rsidRPr="00443BC5">
        <w:t xml:space="preserve"> les prochaines étapes (cuisson, les deux heures au froid, la conservation)</w:t>
      </w:r>
      <w:r w:rsidR="00443BC5">
        <w:t xml:space="preserve">. </w:t>
      </w:r>
    </w:p>
    <w:p w:rsidR="00723C84" w:rsidRDefault="00443BC5" w:rsidP="006C7717">
      <w:pPr>
        <w:spacing w:after="240" w:line="240" w:lineRule="auto"/>
        <w:jc w:val="both"/>
        <w:rPr>
          <w:sz w:val="24"/>
          <w:szCs w:val="24"/>
        </w:rPr>
      </w:pPr>
      <w:r w:rsidRPr="00443BC5">
        <w:rPr>
          <w:b/>
        </w:rPr>
        <w:t>(9 VOTES SUR 9)</w:t>
      </w:r>
    </w:p>
    <w:p w:rsidR="00443BC5" w:rsidRDefault="00443BC5">
      <w:pPr>
        <w:rPr>
          <w:b/>
          <w:sz w:val="28"/>
          <w:u w:val="single"/>
        </w:rPr>
      </w:pPr>
      <w:r>
        <w:rPr>
          <w:b/>
          <w:sz w:val="28"/>
          <w:u w:val="single"/>
        </w:rPr>
        <w:br w:type="page"/>
      </w:r>
    </w:p>
    <w:p w:rsidR="007A4660" w:rsidRPr="00443BC5" w:rsidRDefault="007A4660" w:rsidP="007A4660">
      <w:pPr>
        <w:jc w:val="both"/>
        <w:rPr>
          <w:b/>
          <w:sz w:val="32"/>
          <w:u w:val="single"/>
        </w:rPr>
      </w:pPr>
      <w:r w:rsidRPr="00443BC5">
        <w:rPr>
          <w:b/>
          <w:sz w:val="32"/>
          <w:u w:val="single"/>
        </w:rPr>
        <w:lastRenderedPageBreak/>
        <w:t xml:space="preserve">Animation 3 </w:t>
      </w:r>
    </w:p>
    <w:p w:rsidR="007A4660" w:rsidRDefault="007A4660" w:rsidP="007A4660">
      <w:pPr>
        <w:jc w:val="both"/>
        <w:rPr>
          <w:i/>
          <w:sz w:val="26"/>
          <w:szCs w:val="26"/>
        </w:rPr>
      </w:pPr>
      <w:r w:rsidRPr="007F7DA4">
        <w:rPr>
          <w:i/>
          <w:sz w:val="26"/>
          <w:szCs w:val="26"/>
        </w:rPr>
        <w:t xml:space="preserve">Message à faire passer : </w:t>
      </w:r>
    </w:p>
    <w:p w:rsidR="00443BC5" w:rsidRPr="007F7DA4" w:rsidRDefault="00443BC5" w:rsidP="007A4660">
      <w:pPr>
        <w:jc w:val="both"/>
        <w:rPr>
          <w:i/>
          <w:sz w:val="26"/>
          <w:szCs w:val="26"/>
        </w:rPr>
      </w:pPr>
    </w:p>
    <w:p w:rsidR="007A4660" w:rsidRDefault="007A4660" w:rsidP="006C7717">
      <w:pPr>
        <w:jc w:val="both"/>
      </w:pPr>
      <w:r>
        <w:sym w:font="Wingdings" w:char="F021"/>
      </w:r>
      <w:r>
        <w:t xml:space="preserve"> Proposer des menus équilibrés et variés tout en respectant la fréquence des aliments </w:t>
      </w:r>
      <w:r w:rsidR="005A0E36">
        <w:t xml:space="preserve">sur 20 repas : </w:t>
      </w:r>
    </w:p>
    <w:p w:rsidR="007A4660" w:rsidRDefault="007A4660" w:rsidP="007A4660">
      <w:pPr>
        <w:ind w:left="1416"/>
        <w:jc w:val="both"/>
      </w:pPr>
      <w:r>
        <w:sym w:font="Wingdings" w:char="F046"/>
      </w:r>
      <w:r>
        <w:t xml:space="preserve"> </w:t>
      </w:r>
      <w:r w:rsidR="005A0E36">
        <w:t>des menus à 4 ou 5 composantes</w:t>
      </w:r>
    </w:p>
    <w:p w:rsidR="007A4660" w:rsidRDefault="007A4660" w:rsidP="007A4660">
      <w:pPr>
        <w:ind w:left="1416"/>
        <w:jc w:val="both"/>
      </w:pPr>
      <w:r>
        <w:sym w:font="Wingdings" w:char="F046"/>
      </w:r>
      <w:r>
        <w:t xml:space="preserve"> </w:t>
      </w:r>
      <w:r w:rsidR="005A0E36">
        <w:t xml:space="preserve">10 féculents </w:t>
      </w:r>
    </w:p>
    <w:p w:rsidR="007A4660" w:rsidRDefault="007A4660" w:rsidP="007A4660">
      <w:pPr>
        <w:ind w:left="1416"/>
        <w:jc w:val="both"/>
      </w:pPr>
      <w:r>
        <w:sym w:font="Wingdings" w:char="F046"/>
      </w:r>
      <w:r>
        <w:t xml:space="preserve"> </w:t>
      </w:r>
      <w:r w:rsidR="005A0E36">
        <w:t>10 légumes</w:t>
      </w:r>
    </w:p>
    <w:p w:rsidR="007A4660" w:rsidRDefault="007A4660" w:rsidP="007A4660">
      <w:pPr>
        <w:ind w:left="1416"/>
        <w:jc w:val="both"/>
      </w:pPr>
      <w:r>
        <w:sym w:font="Wingdings" w:char="F046"/>
      </w:r>
      <w:r>
        <w:t xml:space="preserve"> </w:t>
      </w:r>
      <w:proofErr w:type="gramStart"/>
      <w:r w:rsidR="005A0E36">
        <w:t>pas</w:t>
      </w:r>
      <w:proofErr w:type="gramEnd"/>
      <w:r w:rsidR="005A0E36">
        <w:t xml:space="preserve"> plus de 4 desserts de + de 15% de matières grasses</w:t>
      </w:r>
      <w:r w:rsidR="00443BC5">
        <w:t xml:space="preserve"> (</w:t>
      </w:r>
      <w:proofErr w:type="spellStart"/>
      <w:r w:rsidR="00443BC5">
        <w:t>patisseries</w:t>
      </w:r>
      <w:proofErr w:type="spellEnd"/>
      <w:r w:rsidR="00443BC5">
        <w:t>)</w:t>
      </w:r>
    </w:p>
    <w:p w:rsidR="005A0E36" w:rsidRDefault="005A0E36" w:rsidP="005A0E36">
      <w:pPr>
        <w:ind w:left="1416"/>
        <w:jc w:val="both"/>
      </w:pPr>
      <w:r>
        <w:sym w:font="Wingdings" w:char="F046"/>
      </w:r>
      <w:r>
        <w:t xml:space="preserve"> </w:t>
      </w:r>
      <w:proofErr w:type="gramStart"/>
      <w:r>
        <w:t>pas</w:t>
      </w:r>
      <w:proofErr w:type="gramEnd"/>
      <w:r>
        <w:t xml:space="preserve"> plus de 4 charcuteries</w:t>
      </w:r>
    </w:p>
    <w:p w:rsidR="00AE2D38" w:rsidRPr="00443BC5" w:rsidRDefault="00AE2D38" w:rsidP="00AE2D38">
      <w:pPr>
        <w:ind w:left="1416"/>
        <w:jc w:val="both"/>
      </w:pPr>
      <w:r w:rsidRPr="00443BC5">
        <w:sym w:font="Wingdings" w:char="F046"/>
      </w:r>
      <w:r w:rsidRPr="00443BC5">
        <w:t xml:space="preserve"> </w:t>
      </w:r>
      <w:proofErr w:type="gramStart"/>
      <w:r w:rsidRPr="00443BC5">
        <w:t>au</w:t>
      </w:r>
      <w:proofErr w:type="gramEnd"/>
      <w:r w:rsidRPr="00443BC5">
        <w:t xml:space="preserve"> moins une crudité (fruit ou légume) à chaque repas</w:t>
      </w:r>
    </w:p>
    <w:p w:rsidR="00AE2D38" w:rsidRDefault="00AE2D38" w:rsidP="00AE2D38">
      <w:pPr>
        <w:ind w:left="1416"/>
        <w:jc w:val="both"/>
      </w:pPr>
      <w:r w:rsidRPr="00443BC5">
        <w:sym w:font="Wingdings" w:char="F046"/>
      </w:r>
      <w:r w:rsidRPr="00443BC5">
        <w:t xml:space="preserve"> </w:t>
      </w:r>
      <w:proofErr w:type="gramStart"/>
      <w:r w:rsidRPr="00443BC5">
        <w:t>un</w:t>
      </w:r>
      <w:proofErr w:type="gramEnd"/>
      <w:r w:rsidRPr="00443BC5">
        <w:t xml:space="preserve"> produit laitier à chaque repas</w:t>
      </w:r>
    </w:p>
    <w:p w:rsidR="00443BC5" w:rsidRDefault="00443BC5" w:rsidP="00AE2D38">
      <w:pPr>
        <w:ind w:left="1416"/>
        <w:jc w:val="both"/>
      </w:pPr>
    </w:p>
    <w:p w:rsidR="007A4660" w:rsidRDefault="007A4660" w:rsidP="007A4660">
      <w:pPr>
        <w:jc w:val="both"/>
      </w:pPr>
      <w:r>
        <w:sym w:font="Wingdings" w:char="F021"/>
      </w:r>
      <w:r>
        <w:t xml:space="preserve"> </w:t>
      </w:r>
      <w:r w:rsidR="006C7717">
        <w:t>Pour avoir tous les apports nutritionnels dont on a besoin (calcium, vitamines, fer,…)</w:t>
      </w:r>
    </w:p>
    <w:p w:rsidR="007F7DA4" w:rsidRDefault="007F7DA4" w:rsidP="007A4660">
      <w:pPr>
        <w:jc w:val="both"/>
        <w:rPr>
          <w:sz w:val="16"/>
          <w:szCs w:val="16"/>
        </w:rPr>
      </w:pPr>
    </w:p>
    <w:p w:rsidR="00443BC5" w:rsidRPr="007F7DA4" w:rsidRDefault="00443BC5" w:rsidP="007A4660">
      <w:pPr>
        <w:jc w:val="both"/>
        <w:rPr>
          <w:sz w:val="16"/>
          <w:szCs w:val="16"/>
        </w:rPr>
      </w:pPr>
    </w:p>
    <w:p w:rsidR="00443BC5" w:rsidRPr="00443BC5" w:rsidRDefault="007A4660" w:rsidP="006C7717">
      <w:pPr>
        <w:jc w:val="both"/>
        <w:rPr>
          <w:i/>
          <w:sz w:val="26"/>
          <w:szCs w:val="26"/>
          <w:u w:val="single"/>
        </w:rPr>
      </w:pPr>
      <w:r w:rsidRPr="00443BC5">
        <w:rPr>
          <w:i/>
          <w:sz w:val="26"/>
          <w:szCs w:val="26"/>
          <w:u w:val="single"/>
        </w:rPr>
        <w:t>Proposition d’animation :</w:t>
      </w:r>
    </w:p>
    <w:p w:rsidR="007A4660" w:rsidRPr="00443BC5" w:rsidRDefault="007A4660" w:rsidP="008640AD">
      <w:pPr>
        <w:jc w:val="both"/>
      </w:pPr>
      <w:r w:rsidRPr="00443BC5">
        <w:sym w:font="Wingdings" w:char="F021"/>
      </w:r>
      <w:r w:rsidRPr="00443BC5">
        <w:t xml:space="preserve"> </w:t>
      </w:r>
      <w:r w:rsidR="006C7717" w:rsidRPr="00443BC5">
        <w:t>On voit le bonhomme qui mange des frites, un hamburger, une glace et boit un soda. Un crayon écrit « ne pas manger comme ça tous les jours car ça fait grossir et c’est dangereux pour la santé (maladies)</w:t>
      </w:r>
      <w:r w:rsidR="008640AD" w:rsidRPr="00443BC5">
        <w:t> »</w:t>
      </w:r>
      <w:r w:rsidR="006C7717" w:rsidRPr="00443BC5">
        <w:t>.</w:t>
      </w:r>
      <w:r w:rsidR="00002F52" w:rsidRPr="00443BC5">
        <w:t xml:space="preserve"> Ajouter en plus la fréquence de frite dont ils ont le droit en 20j</w:t>
      </w:r>
      <w:r w:rsidR="00443BC5" w:rsidRPr="00443BC5">
        <w:t xml:space="preserve"> (à savoir 4 plats frits max en 20j)</w:t>
      </w:r>
      <w:r w:rsidR="00002F52" w:rsidRPr="00443BC5">
        <w:t>.</w:t>
      </w:r>
      <w:r w:rsidR="006C7717" w:rsidRPr="00443BC5">
        <w:t xml:space="preserve"> Ensuite, on voit un autre bonhomme qui mange des concombres, des pommes de terre sautées, du poisson, une pomme et boit de l’eau. Cette personne est normale (ni trop grosse, ni trop maigre) u</w:t>
      </w:r>
      <w:r w:rsidR="008640AD" w:rsidRPr="00443BC5">
        <w:t>n crayon entoure cette personne, « c’es</w:t>
      </w:r>
      <w:r w:rsidR="00443BC5" w:rsidRPr="00443BC5">
        <w:t>t bon pour la santé, c’est varié</w:t>
      </w:r>
      <w:r w:rsidR="008640AD" w:rsidRPr="00443BC5">
        <w:t xml:space="preserve"> et ça nous apporte tout ce dont on a besoin »</w:t>
      </w:r>
    </w:p>
    <w:p w:rsidR="00443BC5" w:rsidRDefault="00443BC5" w:rsidP="00443BC5">
      <w:pPr>
        <w:spacing w:after="240" w:line="240" w:lineRule="auto"/>
        <w:jc w:val="both"/>
        <w:rPr>
          <w:sz w:val="24"/>
          <w:szCs w:val="24"/>
        </w:rPr>
      </w:pPr>
      <w:r w:rsidRPr="00443BC5">
        <w:rPr>
          <w:b/>
        </w:rPr>
        <w:t>(9 VOTES SUR 9)</w:t>
      </w:r>
    </w:p>
    <w:p w:rsidR="008640AD" w:rsidRPr="008640AD" w:rsidRDefault="008640AD" w:rsidP="008640AD">
      <w:pPr>
        <w:jc w:val="both"/>
        <w:rPr>
          <w:color w:val="FF0000"/>
          <w:sz w:val="24"/>
        </w:rPr>
      </w:pPr>
    </w:p>
    <w:p w:rsidR="00443BC5" w:rsidRDefault="00443BC5">
      <w:pPr>
        <w:rPr>
          <w:b/>
          <w:sz w:val="28"/>
          <w:u w:val="single"/>
        </w:rPr>
      </w:pPr>
      <w:r>
        <w:rPr>
          <w:b/>
          <w:sz w:val="28"/>
          <w:u w:val="single"/>
        </w:rPr>
        <w:br w:type="page"/>
      </w:r>
    </w:p>
    <w:p w:rsidR="008640AD" w:rsidRPr="00443BC5" w:rsidRDefault="008640AD" w:rsidP="008640AD">
      <w:pPr>
        <w:jc w:val="both"/>
        <w:rPr>
          <w:b/>
          <w:sz w:val="32"/>
          <w:u w:val="single"/>
        </w:rPr>
      </w:pPr>
      <w:r w:rsidRPr="00443BC5">
        <w:rPr>
          <w:b/>
          <w:sz w:val="32"/>
          <w:u w:val="single"/>
        </w:rPr>
        <w:lastRenderedPageBreak/>
        <w:t>Animation 4</w:t>
      </w:r>
    </w:p>
    <w:p w:rsidR="008640AD" w:rsidRDefault="008640AD" w:rsidP="008640AD">
      <w:pPr>
        <w:jc w:val="both"/>
        <w:rPr>
          <w:i/>
          <w:sz w:val="26"/>
          <w:szCs w:val="26"/>
        </w:rPr>
      </w:pPr>
      <w:r w:rsidRPr="007F7DA4">
        <w:rPr>
          <w:i/>
          <w:sz w:val="26"/>
          <w:szCs w:val="26"/>
        </w:rPr>
        <w:t xml:space="preserve">Message à faire passer : </w:t>
      </w:r>
    </w:p>
    <w:p w:rsidR="00443BC5" w:rsidRPr="007F7DA4" w:rsidRDefault="00443BC5" w:rsidP="008640AD">
      <w:pPr>
        <w:jc w:val="both"/>
        <w:rPr>
          <w:i/>
          <w:sz w:val="26"/>
          <w:szCs w:val="26"/>
        </w:rPr>
      </w:pPr>
    </w:p>
    <w:p w:rsidR="008640AD" w:rsidRDefault="008640AD" w:rsidP="008640AD">
      <w:pPr>
        <w:jc w:val="both"/>
      </w:pPr>
      <w:r>
        <w:sym w:font="Wingdings" w:char="F021"/>
      </w:r>
      <w:r>
        <w:t xml:space="preserve"> Les quantités sont différentes qu’on soit un enfant, un adulte ou un senior : </w:t>
      </w:r>
    </w:p>
    <w:p w:rsidR="008640AD" w:rsidRDefault="008640AD" w:rsidP="008640AD">
      <w:pPr>
        <w:ind w:left="1416"/>
        <w:jc w:val="both"/>
      </w:pPr>
      <w:r>
        <w:sym w:font="Wingdings" w:char="F046"/>
      </w:r>
      <w:r>
        <w:t xml:space="preserve"> des portions différentes par personne</w:t>
      </w:r>
    </w:p>
    <w:p w:rsidR="008640AD" w:rsidRDefault="008640AD" w:rsidP="008640AD">
      <w:pPr>
        <w:ind w:left="1416"/>
        <w:jc w:val="both"/>
      </w:pPr>
      <w:r>
        <w:sym w:font="Wingdings" w:char="F046"/>
      </w:r>
      <w:r>
        <w:t xml:space="preserve"> </w:t>
      </w:r>
      <w:proofErr w:type="gramStart"/>
      <w:r>
        <w:t>des</w:t>
      </w:r>
      <w:proofErr w:type="gramEnd"/>
      <w:r>
        <w:t xml:space="preserve"> portions différentes en fonction des aliments</w:t>
      </w:r>
    </w:p>
    <w:p w:rsidR="00443BC5" w:rsidRDefault="00443BC5" w:rsidP="008640AD">
      <w:pPr>
        <w:ind w:left="1416"/>
        <w:jc w:val="both"/>
      </w:pPr>
    </w:p>
    <w:p w:rsidR="008640AD" w:rsidRDefault="008640AD" w:rsidP="008640AD">
      <w:pPr>
        <w:jc w:val="both"/>
      </w:pPr>
      <w:r w:rsidRPr="00443BC5">
        <w:sym w:font="Wingdings" w:char="F021"/>
      </w:r>
      <w:r w:rsidRPr="00443BC5">
        <w:t xml:space="preserve"> </w:t>
      </w:r>
      <w:r w:rsidR="00E07A7B" w:rsidRPr="00443BC5">
        <w:t xml:space="preserve">C’est la loi </w:t>
      </w:r>
      <w:r w:rsidR="007F59BE" w:rsidRPr="00443BC5">
        <w:t>(</w:t>
      </w:r>
      <w:r w:rsidR="00AE2D38" w:rsidRPr="00443BC5">
        <w:t xml:space="preserve">arrêté de </w:t>
      </w:r>
      <w:r w:rsidR="007F59BE" w:rsidRPr="00443BC5">
        <w:t xml:space="preserve">septembre 2011) </w:t>
      </w:r>
      <w:r w:rsidR="00E07A7B" w:rsidRPr="00443BC5">
        <w:rPr>
          <w:u w:val="single"/>
        </w:rPr>
        <w:t xml:space="preserve">qui </w:t>
      </w:r>
      <w:r w:rsidR="00AE2D38" w:rsidRPr="00443BC5">
        <w:rPr>
          <w:u w:val="single"/>
        </w:rPr>
        <w:t>rend obligatoire</w:t>
      </w:r>
      <w:r w:rsidR="00AE2D38" w:rsidRPr="00443BC5">
        <w:t xml:space="preserve"> l’application du GEMRCN (dernière version août 2013 mais existe depuis 2007), texte qui </w:t>
      </w:r>
      <w:r w:rsidR="00E07A7B" w:rsidRPr="00443BC5">
        <w:t xml:space="preserve">détermine pour chaque </w:t>
      </w:r>
      <w:r w:rsidR="007F59BE" w:rsidRPr="00443BC5">
        <w:t>catégorie</w:t>
      </w:r>
      <w:r w:rsidR="00E07A7B" w:rsidRPr="00443BC5">
        <w:t xml:space="preserve"> d’aliments les quantités à donner. C’est une grille qui reprend la fréquence des aliments et leur grammage (la quantité) qui peut être donné sur 20 repas</w:t>
      </w:r>
      <w:r w:rsidR="007F59BE" w:rsidRPr="00443BC5">
        <w:t xml:space="preserve"> en fonction des convives (enfants</w:t>
      </w:r>
      <w:r w:rsidR="008E4A8B" w:rsidRPr="00443BC5">
        <w:t xml:space="preserve"> crèche, maternels ou élémentaires</w:t>
      </w:r>
      <w:r w:rsidR="007F59BE" w:rsidRPr="00443BC5">
        <w:t>, adultes, seniors)</w:t>
      </w:r>
      <w:r w:rsidR="008E4A8B" w:rsidRPr="00443BC5">
        <w:t xml:space="preserve"> et recense des recommandations nutritionnelles (structures des repas, compositions des goûters, modération des sauces et du sel…)</w:t>
      </w:r>
      <w:r w:rsidR="008E4A8B">
        <w:t xml:space="preserve"> </w:t>
      </w:r>
    </w:p>
    <w:p w:rsidR="007F7DA4" w:rsidRDefault="007F7DA4" w:rsidP="008640AD">
      <w:pPr>
        <w:jc w:val="both"/>
        <w:rPr>
          <w:sz w:val="16"/>
          <w:szCs w:val="16"/>
        </w:rPr>
      </w:pPr>
    </w:p>
    <w:p w:rsidR="00443BC5" w:rsidRPr="007F7DA4" w:rsidRDefault="00443BC5" w:rsidP="008640AD">
      <w:pPr>
        <w:jc w:val="both"/>
        <w:rPr>
          <w:sz w:val="16"/>
          <w:szCs w:val="16"/>
        </w:rPr>
      </w:pPr>
    </w:p>
    <w:p w:rsidR="008640AD" w:rsidRPr="00443BC5" w:rsidRDefault="008640AD" w:rsidP="008640AD">
      <w:pPr>
        <w:jc w:val="both"/>
        <w:rPr>
          <w:i/>
          <w:sz w:val="26"/>
          <w:szCs w:val="26"/>
          <w:u w:val="single"/>
        </w:rPr>
      </w:pPr>
      <w:r w:rsidRPr="00443BC5">
        <w:rPr>
          <w:i/>
          <w:sz w:val="26"/>
          <w:szCs w:val="26"/>
          <w:u w:val="single"/>
        </w:rPr>
        <w:t>Proposition d’animation :</w:t>
      </w:r>
    </w:p>
    <w:p w:rsidR="008640AD" w:rsidRDefault="008640AD" w:rsidP="00A64247">
      <w:pPr>
        <w:rPr>
          <w:color w:val="1F497D"/>
        </w:rPr>
      </w:pPr>
      <w:r w:rsidRPr="00443BC5">
        <w:sym w:font="Wingdings" w:char="F021"/>
      </w:r>
      <w:r w:rsidRPr="00443BC5">
        <w:t xml:space="preserve"> </w:t>
      </w:r>
      <w:r w:rsidR="00E07A7B" w:rsidRPr="00443BC5">
        <w:t>Accompagné par le bonhomme « petit légume » l’enfant se sert un plateau varié mais il se sert de trop grosses proportions à chaque fois, donc le bonhomme « petit légume » lui dit non une fois de plus et revoit avec lui les quantités (règles de quantités). L’enfant est tout content à la fin de son repas</w:t>
      </w:r>
      <w:r w:rsidR="00E07A7B" w:rsidRPr="00443BC5">
        <w:rPr>
          <w:color w:val="1F497D"/>
        </w:rPr>
        <w:t>.</w:t>
      </w:r>
    </w:p>
    <w:p w:rsidR="00443BC5" w:rsidRDefault="00443BC5" w:rsidP="00443BC5">
      <w:pPr>
        <w:spacing w:after="240" w:line="240" w:lineRule="auto"/>
        <w:jc w:val="both"/>
        <w:rPr>
          <w:sz w:val="24"/>
          <w:szCs w:val="24"/>
        </w:rPr>
      </w:pPr>
      <w:r w:rsidRPr="00443BC5">
        <w:rPr>
          <w:b/>
        </w:rPr>
        <w:t>(9 VOTES SUR 9)</w:t>
      </w:r>
    </w:p>
    <w:p w:rsidR="00443BC5" w:rsidRPr="00A64247" w:rsidRDefault="00443BC5" w:rsidP="00A64247">
      <w:pPr>
        <w:rPr>
          <w:color w:val="1F497D"/>
        </w:rPr>
      </w:pPr>
    </w:p>
    <w:p w:rsidR="00443BC5" w:rsidRDefault="00443BC5">
      <w:pPr>
        <w:rPr>
          <w:b/>
          <w:sz w:val="28"/>
          <w:u w:val="single"/>
        </w:rPr>
      </w:pPr>
      <w:r>
        <w:rPr>
          <w:b/>
          <w:sz w:val="28"/>
          <w:u w:val="single"/>
        </w:rPr>
        <w:br w:type="page"/>
      </w:r>
    </w:p>
    <w:p w:rsidR="00E07A7B" w:rsidRPr="00B948DB" w:rsidRDefault="00E07A7B" w:rsidP="00E07A7B">
      <w:pPr>
        <w:jc w:val="both"/>
        <w:rPr>
          <w:b/>
          <w:sz w:val="28"/>
          <w:u w:val="single"/>
        </w:rPr>
      </w:pPr>
      <w:r w:rsidRPr="00B948DB">
        <w:rPr>
          <w:b/>
          <w:sz w:val="28"/>
          <w:u w:val="single"/>
        </w:rPr>
        <w:lastRenderedPageBreak/>
        <w:t xml:space="preserve">Animation </w:t>
      </w:r>
      <w:r>
        <w:rPr>
          <w:b/>
          <w:sz w:val="28"/>
          <w:u w:val="single"/>
        </w:rPr>
        <w:t>5</w:t>
      </w:r>
    </w:p>
    <w:p w:rsidR="00E07A7B" w:rsidRPr="007F7DA4" w:rsidRDefault="00E07A7B" w:rsidP="00E07A7B">
      <w:pPr>
        <w:jc w:val="both"/>
        <w:rPr>
          <w:i/>
          <w:sz w:val="26"/>
          <w:szCs w:val="26"/>
        </w:rPr>
      </w:pPr>
      <w:r w:rsidRPr="007F7DA4">
        <w:rPr>
          <w:i/>
          <w:sz w:val="26"/>
          <w:szCs w:val="26"/>
        </w:rPr>
        <w:t xml:space="preserve">Message à faire passer : </w:t>
      </w:r>
    </w:p>
    <w:p w:rsidR="00E07A7B" w:rsidRDefault="00E07A7B" w:rsidP="00E07A7B">
      <w:pPr>
        <w:jc w:val="both"/>
      </w:pPr>
      <w:r>
        <w:sym w:font="Wingdings" w:char="F021"/>
      </w:r>
      <w:r>
        <w:t xml:space="preserve"> Les repas sont préparés 2 jours à l’avance : </w:t>
      </w:r>
    </w:p>
    <w:p w:rsidR="00E07A7B" w:rsidRDefault="00E07A7B" w:rsidP="00E07A7B">
      <w:pPr>
        <w:ind w:left="1416"/>
        <w:jc w:val="both"/>
      </w:pPr>
      <w:r>
        <w:sym w:font="Wingdings" w:char="F046"/>
      </w:r>
      <w:r>
        <w:t xml:space="preserve"> stocké en zone d’allotissement (= zone d’attente avant la livraison réfrigérée entre 0-3°) pendant 2 jours</w:t>
      </w:r>
      <w:r w:rsidR="007F7DA4">
        <w:t xml:space="preserve"> et en zone de reliquat pour ce qui est prévu en plus</w:t>
      </w:r>
    </w:p>
    <w:p w:rsidR="00E07A7B" w:rsidRDefault="00E07A7B" w:rsidP="00E07A7B">
      <w:pPr>
        <w:ind w:left="1416"/>
        <w:jc w:val="both"/>
      </w:pPr>
      <w:r>
        <w:sym w:font="Wingdings" w:char="F046"/>
      </w:r>
      <w:r>
        <w:t xml:space="preserve"> 13500 repas par jour sont livrés aux écoles maternelles, élémentaires, des maisons de retraites et des personnes âgées à domicile</w:t>
      </w:r>
    </w:p>
    <w:p w:rsidR="00E07A7B" w:rsidRDefault="00E07A7B" w:rsidP="00E07A7B">
      <w:pPr>
        <w:ind w:left="1416"/>
        <w:jc w:val="both"/>
      </w:pPr>
      <w:r>
        <w:sym w:font="Wingdings" w:char="F046"/>
      </w:r>
      <w:r>
        <w:t xml:space="preserve"> pour les 3 villes de la communautés d’agglomération : Alfortville, Créteil et Limeil-Brévannes</w:t>
      </w:r>
    </w:p>
    <w:p w:rsidR="00E07A7B" w:rsidRDefault="00E07A7B" w:rsidP="00E07A7B">
      <w:pPr>
        <w:ind w:left="1416"/>
        <w:jc w:val="both"/>
      </w:pPr>
      <w:r w:rsidRPr="00443BC5">
        <w:sym w:font="Wingdings" w:char="F046"/>
      </w:r>
      <w:r w:rsidRPr="00443BC5">
        <w:t xml:space="preserve"> </w:t>
      </w:r>
      <w:proofErr w:type="gramStart"/>
      <w:r w:rsidRPr="00443BC5">
        <w:t>en</w:t>
      </w:r>
      <w:proofErr w:type="gramEnd"/>
      <w:r w:rsidRPr="00443BC5">
        <w:t xml:space="preserve"> camion réfrigéré le matin même</w:t>
      </w:r>
      <w:r w:rsidR="00AA605B" w:rsidRPr="00443BC5">
        <w:t xml:space="preserve"> ou parfois la veille (pour les personnes âgées, notamment avant les week-end)</w:t>
      </w:r>
    </w:p>
    <w:p w:rsidR="00443BC5" w:rsidRPr="00443BC5" w:rsidRDefault="00443BC5" w:rsidP="00E07A7B">
      <w:pPr>
        <w:ind w:left="1416"/>
        <w:jc w:val="both"/>
      </w:pPr>
    </w:p>
    <w:p w:rsidR="007F7DA4" w:rsidRDefault="00E07A7B" w:rsidP="00E07A7B">
      <w:pPr>
        <w:jc w:val="both"/>
      </w:pPr>
      <w:r>
        <w:sym w:font="Wingdings" w:char="F021"/>
      </w:r>
      <w:r>
        <w:t xml:space="preserve"> </w:t>
      </w:r>
      <w:r w:rsidR="007F7DA4">
        <w:t>Les effectifs réels sont donnés le matin même par les directeurs et autres responsables de structures.</w:t>
      </w:r>
    </w:p>
    <w:p w:rsidR="00443BC5" w:rsidRDefault="00443BC5" w:rsidP="00E07A7B">
      <w:pPr>
        <w:jc w:val="both"/>
      </w:pPr>
    </w:p>
    <w:p w:rsidR="00E07A7B" w:rsidRDefault="007F7DA4" w:rsidP="00E07A7B">
      <w:pPr>
        <w:jc w:val="both"/>
      </w:pPr>
      <w:r>
        <w:t xml:space="preserve"> </w:t>
      </w:r>
      <w:r>
        <w:sym w:font="Wingdings" w:char="F021"/>
      </w:r>
      <w:r>
        <w:t xml:space="preserve"> La cuisine travaille avec des effectifs approximatifs et s’ajuste lorsqu’elle a les effectifs du jour. C’est la raison pour laquelle parfois tu peux manger autre chose si tu es au dernier service.</w:t>
      </w:r>
    </w:p>
    <w:p w:rsidR="00E07A7B" w:rsidRDefault="00E07A7B" w:rsidP="00E07A7B">
      <w:pPr>
        <w:jc w:val="both"/>
        <w:rPr>
          <w:i/>
          <w:sz w:val="16"/>
          <w:szCs w:val="16"/>
        </w:rPr>
      </w:pPr>
    </w:p>
    <w:p w:rsidR="00443BC5" w:rsidRPr="007F7DA4" w:rsidRDefault="00443BC5" w:rsidP="00E07A7B">
      <w:pPr>
        <w:jc w:val="both"/>
        <w:rPr>
          <w:i/>
          <w:sz w:val="16"/>
          <w:szCs w:val="16"/>
        </w:rPr>
      </w:pPr>
    </w:p>
    <w:p w:rsidR="00443BC5" w:rsidRPr="00443BC5" w:rsidRDefault="00E07A7B" w:rsidP="00E07A7B">
      <w:pPr>
        <w:jc w:val="both"/>
        <w:rPr>
          <w:i/>
          <w:sz w:val="26"/>
          <w:szCs w:val="26"/>
          <w:u w:val="single"/>
        </w:rPr>
      </w:pPr>
      <w:r w:rsidRPr="00443BC5">
        <w:rPr>
          <w:i/>
          <w:sz w:val="26"/>
          <w:szCs w:val="26"/>
          <w:u w:val="single"/>
        </w:rPr>
        <w:t>Proposition d’animation :</w:t>
      </w:r>
    </w:p>
    <w:p w:rsidR="00443BC5" w:rsidRPr="00D62C4A" w:rsidRDefault="00E07A7B" w:rsidP="00E07A7B">
      <w:pPr>
        <w:spacing w:before="240"/>
        <w:jc w:val="both"/>
      </w:pPr>
      <w:r w:rsidRPr="00D62C4A">
        <w:sym w:font="Wingdings" w:char="F021"/>
      </w:r>
      <w:r w:rsidRPr="00D62C4A">
        <w:t xml:space="preserve"> </w:t>
      </w:r>
      <w:r w:rsidR="007F7DA4" w:rsidRPr="00D62C4A">
        <w:t xml:space="preserve">On voit un directeur + retraités qui envoient les effectifs à la cuisine centrale. </w:t>
      </w:r>
    </w:p>
    <w:p w:rsidR="00443BC5" w:rsidRPr="00D62C4A" w:rsidRDefault="00443BC5" w:rsidP="00E07A7B">
      <w:pPr>
        <w:spacing w:before="240"/>
        <w:jc w:val="both"/>
      </w:pPr>
      <w:r w:rsidRPr="00D62C4A">
        <w:sym w:font="Wingdings" w:char="F021"/>
      </w:r>
      <w:r w:rsidRPr="00D62C4A">
        <w:t xml:space="preserve"> On voit des piles de barquettes produites avec le chiffre 13500 au-dessus</w:t>
      </w:r>
    </w:p>
    <w:p w:rsidR="00E145E5" w:rsidRPr="00D62C4A" w:rsidRDefault="00A64247" w:rsidP="00A64247">
      <w:r w:rsidRPr="00D62C4A">
        <w:sym w:font="Wingdings" w:char="F021"/>
      </w:r>
      <w:r w:rsidRPr="00D62C4A">
        <w:t xml:space="preserve"> </w:t>
      </w:r>
      <w:r w:rsidR="00443BC5" w:rsidRPr="00D62C4A">
        <w:t>Puis le chargement de 3 camions</w:t>
      </w:r>
      <w:r w:rsidRPr="00D62C4A">
        <w:t xml:space="preserve"> </w:t>
      </w:r>
      <w:r w:rsidR="00443BC5" w:rsidRPr="00D62C4A">
        <w:t xml:space="preserve">de 3 couleurs différentes </w:t>
      </w:r>
      <w:r w:rsidR="00D62C4A" w:rsidRPr="00D62C4A">
        <w:t>et</w:t>
      </w:r>
      <w:r w:rsidR="00443BC5" w:rsidRPr="00D62C4A">
        <w:t xml:space="preserve"> sur lesquels apparaissent le nombre de repas qu’il contient et la ville qu’il dessert (camion 1 : 1460 repas à Créteil, camion 2 ; 1752 repas à Alfortville…)</w:t>
      </w:r>
      <w:r w:rsidR="00D62C4A" w:rsidRPr="00D62C4A">
        <w:t xml:space="preserve"> puis les camions partent et leurs chemins se tracent</w:t>
      </w:r>
      <w:r w:rsidRPr="00D62C4A">
        <w:t xml:space="preserve"> sur une carte)</w:t>
      </w:r>
      <w:r w:rsidR="00580935" w:rsidRPr="00D62C4A">
        <w:t xml:space="preserve"> </w:t>
      </w:r>
    </w:p>
    <w:p w:rsidR="00D62C4A" w:rsidRPr="00D62C4A" w:rsidRDefault="00D62C4A" w:rsidP="00A64247">
      <w:r w:rsidRPr="00D62C4A">
        <w:t xml:space="preserve">Par exemple : </w:t>
      </w:r>
    </w:p>
    <w:p w:rsidR="00D62C4A" w:rsidRPr="00D62C4A" w:rsidRDefault="00D62C4A" w:rsidP="00D62C4A">
      <w:pPr>
        <w:pStyle w:val="Paragraphedeliste"/>
        <w:numPr>
          <w:ilvl w:val="0"/>
          <w:numId w:val="8"/>
        </w:numPr>
      </w:pPr>
      <w:r w:rsidRPr="00D62C4A">
        <w:t>Camion Alfortville « orange » = point desservi en orange sur la carte chemin en pointillés orange</w:t>
      </w:r>
    </w:p>
    <w:p w:rsidR="00D62C4A" w:rsidRPr="00D62C4A" w:rsidRDefault="00D62C4A" w:rsidP="00D62C4A">
      <w:pPr>
        <w:pStyle w:val="Paragraphedeliste"/>
        <w:numPr>
          <w:ilvl w:val="0"/>
          <w:numId w:val="8"/>
        </w:numPr>
      </w:pPr>
      <w:r w:rsidRPr="00D62C4A">
        <w:t xml:space="preserve">Camion </w:t>
      </w:r>
      <w:r>
        <w:t>Limeil-</w:t>
      </w:r>
      <w:r w:rsidRPr="00D62C4A">
        <w:t>Brévannes</w:t>
      </w:r>
      <w:r w:rsidRPr="00D62C4A">
        <w:t xml:space="preserve"> « </w:t>
      </w:r>
      <w:r w:rsidRPr="00D62C4A">
        <w:t>rouge</w:t>
      </w:r>
      <w:r w:rsidRPr="00D62C4A">
        <w:t xml:space="preserve"> » = point desservi en </w:t>
      </w:r>
      <w:r w:rsidRPr="00D62C4A">
        <w:t>rouge</w:t>
      </w:r>
      <w:r w:rsidRPr="00D62C4A">
        <w:t xml:space="preserve"> sur la carte chemin en pointillés </w:t>
      </w:r>
      <w:r w:rsidRPr="00D62C4A">
        <w:t>rouge</w:t>
      </w:r>
    </w:p>
    <w:p w:rsidR="00D62C4A" w:rsidRPr="00D62C4A" w:rsidRDefault="00D62C4A" w:rsidP="00D62C4A">
      <w:pPr>
        <w:pStyle w:val="Paragraphedeliste"/>
        <w:numPr>
          <w:ilvl w:val="0"/>
          <w:numId w:val="8"/>
        </w:numPr>
      </w:pPr>
      <w:r w:rsidRPr="00D62C4A">
        <w:t xml:space="preserve">Camion </w:t>
      </w:r>
      <w:r w:rsidRPr="00D62C4A">
        <w:t>Créteil</w:t>
      </w:r>
      <w:r w:rsidRPr="00D62C4A">
        <w:t xml:space="preserve"> « </w:t>
      </w:r>
      <w:r w:rsidRPr="00D62C4A">
        <w:t>bleu</w:t>
      </w:r>
      <w:r w:rsidRPr="00D62C4A">
        <w:t xml:space="preserve"> » = point desservi en </w:t>
      </w:r>
      <w:r w:rsidRPr="00D62C4A">
        <w:t>bleu</w:t>
      </w:r>
      <w:r w:rsidRPr="00D62C4A">
        <w:t xml:space="preserve"> sur la carte chemin en pointillés </w:t>
      </w:r>
      <w:r w:rsidRPr="00D62C4A">
        <w:t>bleu</w:t>
      </w:r>
    </w:p>
    <w:p w:rsidR="00D62C4A" w:rsidRPr="00D62C4A" w:rsidRDefault="00D62C4A" w:rsidP="00D62C4A">
      <w:pPr>
        <w:pStyle w:val="Paragraphedeliste"/>
        <w:numPr>
          <w:ilvl w:val="0"/>
          <w:numId w:val="8"/>
        </w:numPr>
      </w:pPr>
      <w:r w:rsidRPr="00D62C4A">
        <w:t>Point jaune pour le départ de la cuisine centrale</w:t>
      </w:r>
    </w:p>
    <w:p w:rsidR="00D62C4A" w:rsidRPr="00D62C4A" w:rsidRDefault="00D62C4A" w:rsidP="00D62C4A">
      <w:pPr>
        <w:ind w:left="360"/>
        <w:rPr>
          <w:highlight w:val="green"/>
        </w:rPr>
      </w:pPr>
    </w:p>
    <w:p w:rsidR="00AA605B" w:rsidRDefault="00AA605B" w:rsidP="00A64247"/>
    <w:p w:rsidR="00AA605B" w:rsidRPr="00A64247" w:rsidRDefault="00AA605B" w:rsidP="00AA605B">
      <w:pPr>
        <w:jc w:val="both"/>
        <w:rPr>
          <w:color w:val="1F497D"/>
        </w:rPr>
      </w:pPr>
      <w:bookmarkStart w:id="0" w:name="_GoBack"/>
      <w:bookmarkEnd w:id="0"/>
    </w:p>
    <w:sectPr w:rsidR="00AA605B" w:rsidRPr="00A64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A28F0"/>
    <w:multiLevelType w:val="hybridMultilevel"/>
    <w:tmpl w:val="86A034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B82FFA"/>
    <w:multiLevelType w:val="hybridMultilevel"/>
    <w:tmpl w:val="AE1019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904E8A"/>
    <w:multiLevelType w:val="hybridMultilevel"/>
    <w:tmpl w:val="91862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2E5069C"/>
    <w:multiLevelType w:val="hybridMultilevel"/>
    <w:tmpl w:val="5A5616F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nsid w:val="44A114DC"/>
    <w:multiLevelType w:val="hybridMultilevel"/>
    <w:tmpl w:val="C4E89C9E"/>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nsid w:val="62232E0D"/>
    <w:multiLevelType w:val="hybridMultilevel"/>
    <w:tmpl w:val="B31A80A6"/>
    <w:lvl w:ilvl="0" w:tplc="040C000D">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7544AA3"/>
    <w:multiLevelType w:val="hybridMultilevel"/>
    <w:tmpl w:val="0BEE20FC"/>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nsid w:val="6C4F5CED"/>
    <w:multiLevelType w:val="hybridMultilevel"/>
    <w:tmpl w:val="5BC2840E"/>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1"/>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5E5"/>
    <w:rsid w:val="00002F52"/>
    <w:rsid w:val="00211EFA"/>
    <w:rsid w:val="00443BC5"/>
    <w:rsid w:val="00580935"/>
    <w:rsid w:val="005A0E36"/>
    <w:rsid w:val="005A2F20"/>
    <w:rsid w:val="006C7717"/>
    <w:rsid w:val="00723C84"/>
    <w:rsid w:val="007A4660"/>
    <w:rsid w:val="007F59BE"/>
    <w:rsid w:val="007F7DA4"/>
    <w:rsid w:val="008176CF"/>
    <w:rsid w:val="008640AD"/>
    <w:rsid w:val="008E4A8B"/>
    <w:rsid w:val="00A142BC"/>
    <w:rsid w:val="00A64247"/>
    <w:rsid w:val="00AA605B"/>
    <w:rsid w:val="00AE2D38"/>
    <w:rsid w:val="00B948DB"/>
    <w:rsid w:val="00D62C4A"/>
    <w:rsid w:val="00E07A7B"/>
    <w:rsid w:val="00E145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5E779-83BF-4E10-8CA0-3886E929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5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B94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9942">
      <w:bodyDiv w:val="1"/>
      <w:marLeft w:val="0"/>
      <w:marRight w:val="0"/>
      <w:marTop w:val="0"/>
      <w:marBottom w:val="0"/>
      <w:divBdr>
        <w:top w:val="none" w:sz="0" w:space="0" w:color="auto"/>
        <w:left w:val="none" w:sz="0" w:space="0" w:color="auto"/>
        <w:bottom w:val="none" w:sz="0" w:space="0" w:color="auto"/>
        <w:right w:val="none" w:sz="0" w:space="0" w:color="auto"/>
      </w:divBdr>
    </w:div>
    <w:div w:id="910584723">
      <w:bodyDiv w:val="1"/>
      <w:marLeft w:val="0"/>
      <w:marRight w:val="0"/>
      <w:marTop w:val="0"/>
      <w:marBottom w:val="0"/>
      <w:divBdr>
        <w:top w:val="none" w:sz="0" w:space="0" w:color="auto"/>
        <w:left w:val="none" w:sz="0" w:space="0" w:color="auto"/>
        <w:bottom w:val="none" w:sz="0" w:space="0" w:color="auto"/>
        <w:right w:val="none" w:sz="0" w:space="0" w:color="auto"/>
      </w:divBdr>
    </w:div>
    <w:div w:id="1182281261">
      <w:bodyDiv w:val="1"/>
      <w:marLeft w:val="0"/>
      <w:marRight w:val="0"/>
      <w:marTop w:val="0"/>
      <w:marBottom w:val="0"/>
      <w:divBdr>
        <w:top w:val="none" w:sz="0" w:space="0" w:color="auto"/>
        <w:left w:val="none" w:sz="0" w:space="0" w:color="auto"/>
        <w:bottom w:val="none" w:sz="0" w:space="0" w:color="auto"/>
        <w:right w:val="none" w:sz="0" w:space="0" w:color="auto"/>
      </w:divBdr>
    </w:div>
    <w:div w:id="153565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1029</Words>
  <Characters>5665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ville-creteil.intra</Company>
  <LinksUpToDate>false</LinksUpToDate>
  <CharactersWithSpaces>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 DURAND</dc:creator>
  <cp:lastModifiedBy>Agathe DURAND</cp:lastModifiedBy>
  <cp:revision>4</cp:revision>
  <dcterms:created xsi:type="dcterms:W3CDTF">2015-01-30T11:04:00Z</dcterms:created>
  <dcterms:modified xsi:type="dcterms:W3CDTF">2015-02-02T09:49:00Z</dcterms:modified>
</cp:coreProperties>
</file>